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E78" w:rsidRDefault="00EA43F6" w:rsidP="00735E78">
      <w:pPr>
        <w:spacing w:after="0"/>
      </w:pPr>
      <w:bookmarkStart w:id="0" w:name="_GoBack"/>
      <w:bookmarkEnd w:id="0"/>
      <w:r>
        <w:rPr>
          <w:noProof/>
        </w:rPr>
        <w:drawing>
          <wp:anchor distT="0" distB="0" distL="114300" distR="114300" simplePos="0" relativeHeight="251658240" behindDoc="1" locked="0" layoutInCell="1" allowOverlap="1">
            <wp:simplePos x="0" y="0"/>
            <wp:positionH relativeFrom="column">
              <wp:posOffset>2095500</wp:posOffset>
            </wp:positionH>
            <wp:positionV relativeFrom="paragraph">
              <wp:posOffset>123825</wp:posOffset>
            </wp:positionV>
            <wp:extent cx="2308480" cy="6191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E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08766" cy="619202"/>
                    </a:xfrm>
                    <a:prstGeom prst="rect">
                      <a:avLst/>
                    </a:prstGeom>
                  </pic:spPr>
                </pic:pic>
              </a:graphicData>
            </a:graphic>
            <wp14:sizeRelH relativeFrom="margin">
              <wp14:pctWidth>0</wp14:pctWidth>
            </wp14:sizeRelH>
            <wp14:sizeRelV relativeFrom="margin">
              <wp14:pctHeight>0</wp14:pctHeight>
            </wp14:sizeRelV>
          </wp:anchor>
        </w:drawing>
      </w:r>
      <w:r w:rsidR="00593340">
        <w:rPr>
          <w:noProof/>
        </w:rPr>
        <w:drawing>
          <wp:inline distT="0" distB="0" distL="0" distR="0">
            <wp:extent cx="1504950" cy="741230"/>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 River Logo BIG.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05497" cy="741499"/>
                    </a:xfrm>
                    <a:prstGeom prst="rect">
                      <a:avLst/>
                    </a:prstGeom>
                  </pic:spPr>
                </pic:pic>
              </a:graphicData>
            </a:graphic>
          </wp:inline>
        </w:drawing>
      </w:r>
    </w:p>
    <w:p w:rsidR="00EA43F6" w:rsidRPr="00735E78" w:rsidRDefault="00EA43F6" w:rsidP="00735E78">
      <w:pPr>
        <w:spacing w:after="0"/>
      </w:pPr>
      <w:r w:rsidRPr="00A00892">
        <w:rPr>
          <w:rFonts w:ascii="Times New Roman" w:hAnsi="Times New Roman" w:cs="Times New Roman"/>
          <w:b/>
          <w:bCs/>
          <w:sz w:val="40"/>
          <w:szCs w:val="40"/>
        </w:rPr>
        <w:t>NEWS RELEASE</w:t>
      </w:r>
    </w:p>
    <w:p w:rsidR="00735E78" w:rsidRDefault="00735E78" w:rsidP="00735E78">
      <w:pPr>
        <w:spacing w:after="0"/>
        <w:rPr>
          <w:rFonts w:ascii="Times New Roman" w:hAnsi="Times New Roman" w:cs="Times New Roman"/>
          <w:b/>
          <w:bCs/>
          <w:sz w:val="24"/>
          <w:szCs w:val="24"/>
        </w:rPr>
      </w:pPr>
    </w:p>
    <w:p w:rsidR="00EA43F6" w:rsidRPr="00735E78" w:rsidRDefault="00EA43F6" w:rsidP="00735E78">
      <w:pPr>
        <w:spacing w:after="0"/>
        <w:rPr>
          <w:rFonts w:ascii="Times New Roman" w:hAnsi="Times New Roman" w:cs="Times New Roman"/>
        </w:rPr>
      </w:pPr>
      <w:r w:rsidRPr="00735E78">
        <w:rPr>
          <w:rFonts w:ascii="Times New Roman" w:hAnsi="Times New Roman" w:cs="Times New Roman"/>
          <w:b/>
          <w:bCs/>
        </w:rPr>
        <w:t>For immediate Release: November 19, 2014</w:t>
      </w:r>
      <w:r w:rsidR="00D22A2D" w:rsidRPr="00735E78">
        <w:rPr>
          <w:rFonts w:ascii="Times New Roman" w:hAnsi="Times New Roman" w:cs="Times New Roman"/>
          <w:b/>
          <w:bCs/>
        </w:rPr>
        <w:br/>
      </w:r>
      <w:r w:rsidRPr="00735E78">
        <w:rPr>
          <w:rFonts w:ascii="Times New Roman" w:hAnsi="Times New Roman" w:cs="Times New Roman"/>
        </w:rPr>
        <w:t xml:space="preserve">Contact: </w:t>
      </w:r>
      <w:r w:rsidR="00593340" w:rsidRPr="00735E78">
        <w:rPr>
          <w:rFonts w:ascii="Times New Roman" w:hAnsi="Times New Roman" w:cs="Times New Roman"/>
        </w:rPr>
        <w:t>Chris Studer</w:t>
      </w:r>
      <w:r w:rsidRPr="00735E78">
        <w:rPr>
          <w:rFonts w:ascii="Times New Roman" w:hAnsi="Times New Roman" w:cs="Times New Roman"/>
        </w:rPr>
        <w:t xml:space="preserve">, </w:t>
      </w:r>
      <w:r w:rsidR="00593340" w:rsidRPr="00735E78">
        <w:rPr>
          <w:rFonts w:ascii="Times New Roman" w:hAnsi="Times New Roman" w:cs="Times New Roman"/>
        </w:rPr>
        <w:t>Cooperative Communications</w:t>
      </w:r>
      <w:r w:rsidRPr="00735E78">
        <w:rPr>
          <w:rFonts w:ascii="Times New Roman" w:hAnsi="Times New Roman" w:cs="Times New Roman"/>
        </w:rPr>
        <w:t xml:space="preserve"> Manager</w:t>
      </w:r>
      <w:r w:rsidRPr="00735E78">
        <w:rPr>
          <w:rFonts w:ascii="Times New Roman" w:hAnsi="Times New Roman" w:cs="Times New Roman"/>
        </w:rPr>
        <w:br/>
        <w:t xml:space="preserve">               </w:t>
      </w:r>
      <w:r w:rsidR="00593340" w:rsidRPr="00735E78">
        <w:rPr>
          <w:rFonts w:ascii="Times New Roman" w:hAnsi="Times New Roman" w:cs="Times New Roman"/>
        </w:rPr>
        <w:t>East River</w:t>
      </w:r>
      <w:r w:rsidRPr="00735E78">
        <w:rPr>
          <w:rFonts w:ascii="Times New Roman" w:hAnsi="Times New Roman" w:cs="Times New Roman"/>
        </w:rPr>
        <w:t xml:space="preserve"> Electric </w:t>
      </w:r>
      <w:r w:rsidR="00593340" w:rsidRPr="00735E78">
        <w:rPr>
          <w:rFonts w:ascii="Times New Roman" w:hAnsi="Times New Roman" w:cs="Times New Roman"/>
        </w:rPr>
        <w:t xml:space="preserve">Power </w:t>
      </w:r>
      <w:r w:rsidRPr="00735E78">
        <w:rPr>
          <w:rFonts w:ascii="Times New Roman" w:hAnsi="Times New Roman" w:cs="Times New Roman"/>
        </w:rPr>
        <w:t xml:space="preserve">Cooperative               </w:t>
      </w:r>
      <w:r w:rsidRPr="00735E78">
        <w:rPr>
          <w:rFonts w:ascii="Times New Roman" w:hAnsi="Times New Roman" w:cs="Times New Roman"/>
        </w:rPr>
        <w:br/>
        <w:t xml:space="preserve">               Office: </w:t>
      </w:r>
      <w:r w:rsidR="00593340" w:rsidRPr="00735E78">
        <w:rPr>
          <w:rFonts w:ascii="Times New Roman" w:hAnsi="Times New Roman" w:cs="Times New Roman"/>
        </w:rPr>
        <w:t>605-256-8016   Cell: 605-270-4812</w:t>
      </w:r>
      <w:r w:rsidR="001E28C4" w:rsidRPr="00735E78">
        <w:rPr>
          <w:rFonts w:ascii="Times New Roman" w:hAnsi="Times New Roman" w:cs="Times New Roman"/>
        </w:rPr>
        <w:t xml:space="preserve"> </w:t>
      </w:r>
      <w:hyperlink r:id="rId7" w:history="1">
        <w:r w:rsidR="00593340" w:rsidRPr="00735E78">
          <w:rPr>
            <w:rStyle w:val="Hyperlink"/>
            <w:rFonts w:ascii="Times New Roman" w:hAnsi="Times New Roman" w:cs="Times New Roman"/>
          </w:rPr>
          <w:t>cstuder@eastriver.coop</w:t>
        </w:r>
      </w:hyperlink>
      <w:r w:rsidRPr="00735E78">
        <w:rPr>
          <w:rFonts w:ascii="Times New Roman" w:hAnsi="Times New Roman" w:cs="Times New Roman"/>
        </w:rPr>
        <w:softHyphen/>
      </w:r>
      <w:r w:rsidRPr="00735E78">
        <w:rPr>
          <w:rFonts w:ascii="Times New Roman" w:hAnsi="Times New Roman" w:cs="Times New Roman"/>
        </w:rPr>
        <w:softHyphen/>
      </w:r>
    </w:p>
    <w:p w:rsidR="00735E78" w:rsidRDefault="00735E78" w:rsidP="00735E78">
      <w:pPr>
        <w:spacing w:after="0"/>
        <w:rPr>
          <w:rFonts w:ascii="Times New Roman" w:hAnsi="Times New Roman"/>
          <w:b/>
          <w:bCs/>
          <w:sz w:val="24"/>
          <w:szCs w:val="24"/>
          <w:u w:val="single"/>
        </w:rPr>
      </w:pPr>
    </w:p>
    <w:p w:rsidR="00EA43F6" w:rsidRDefault="00517119" w:rsidP="00735E78">
      <w:pPr>
        <w:spacing w:after="0"/>
        <w:rPr>
          <w:rFonts w:ascii="Times New Roman" w:hAnsi="Times New Roman"/>
          <w:b/>
          <w:bCs/>
          <w:sz w:val="24"/>
          <w:szCs w:val="24"/>
          <w:u w:val="single"/>
        </w:rPr>
      </w:pPr>
      <w:r w:rsidRPr="00735E78">
        <w:rPr>
          <w:rFonts w:ascii="Times New Roman" w:hAnsi="Times New Roman"/>
          <w:b/>
          <w:bCs/>
          <w:sz w:val="24"/>
          <w:szCs w:val="24"/>
          <w:u w:val="single"/>
        </w:rPr>
        <w:t xml:space="preserve">East River Electric and REED Fund award $1 million loan to </w:t>
      </w:r>
      <w:r w:rsidR="001E28C4" w:rsidRPr="00735E78">
        <w:rPr>
          <w:rFonts w:ascii="Times New Roman" w:hAnsi="Times New Roman"/>
          <w:b/>
          <w:bCs/>
          <w:sz w:val="24"/>
          <w:szCs w:val="24"/>
          <w:u w:val="single"/>
        </w:rPr>
        <w:t>G</w:t>
      </w:r>
      <w:r w:rsidR="00586FC6" w:rsidRPr="00735E78">
        <w:rPr>
          <w:rFonts w:ascii="Times New Roman" w:hAnsi="Times New Roman"/>
          <w:b/>
          <w:bCs/>
          <w:sz w:val="24"/>
          <w:szCs w:val="24"/>
          <w:u w:val="single"/>
        </w:rPr>
        <w:t>ROW</w:t>
      </w:r>
      <w:r w:rsidR="001E28C4" w:rsidRPr="00735E78">
        <w:rPr>
          <w:rFonts w:ascii="Times New Roman" w:hAnsi="Times New Roman"/>
          <w:b/>
          <w:bCs/>
          <w:sz w:val="24"/>
          <w:szCs w:val="24"/>
          <w:u w:val="single"/>
        </w:rPr>
        <w:t xml:space="preserve"> South Dakota</w:t>
      </w:r>
    </w:p>
    <w:p w:rsidR="00735E78" w:rsidRPr="00735E78" w:rsidRDefault="00735E78" w:rsidP="00735E78">
      <w:pPr>
        <w:spacing w:after="0"/>
        <w:rPr>
          <w:rFonts w:ascii="Times New Roman" w:hAnsi="Times New Roman"/>
          <w:b/>
          <w:bCs/>
          <w:sz w:val="24"/>
          <w:szCs w:val="24"/>
          <w:u w:val="single"/>
        </w:rPr>
      </w:pPr>
    </w:p>
    <w:p w:rsidR="00517119" w:rsidRDefault="00517119" w:rsidP="00735E78">
      <w:pPr>
        <w:spacing w:after="0"/>
        <w:rPr>
          <w:rFonts w:ascii="Times New Roman" w:hAnsi="Times New Roman"/>
        </w:rPr>
      </w:pPr>
      <w:r w:rsidRPr="00D22A2D">
        <w:rPr>
          <w:rFonts w:ascii="Times New Roman" w:hAnsi="Times New Roman"/>
        </w:rPr>
        <w:t>SISSETON</w:t>
      </w:r>
      <w:r w:rsidR="00EA43F6" w:rsidRPr="00D22A2D">
        <w:rPr>
          <w:rFonts w:ascii="Times New Roman" w:hAnsi="Times New Roman"/>
        </w:rPr>
        <w:t xml:space="preserve"> — </w:t>
      </w:r>
      <w:r w:rsidRPr="00D22A2D">
        <w:rPr>
          <w:rFonts w:ascii="Times New Roman" w:hAnsi="Times New Roman"/>
        </w:rPr>
        <w:t>East R</w:t>
      </w:r>
      <w:r w:rsidR="00A00892">
        <w:rPr>
          <w:rFonts w:ascii="Times New Roman" w:hAnsi="Times New Roman"/>
        </w:rPr>
        <w:t xml:space="preserve">iver Electric Power Cooperative’s </w:t>
      </w:r>
      <w:r w:rsidRPr="00D22A2D">
        <w:rPr>
          <w:rFonts w:ascii="Times New Roman" w:hAnsi="Times New Roman"/>
        </w:rPr>
        <w:t xml:space="preserve">Rural Electric Economic Development </w:t>
      </w:r>
      <w:r w:rsidR="00A00892" w:rsidRPr="00D22A2D">
        <w:rPr>
          <w:rFonts w:ascii="Times New Roman" w:hAnsi="Times New Roman"/>
        </w:rPr>
        <w:t xml:space="preserve">(REED) </w:t>
      </w:r>
      <w:r w:rsidR="00A00892">
        <w:rPr>
          <w:rFonts w:ascii="Times New Roman" w:hAnsi="Times New Roman"/>
        </w:rPr>
        <w:t xml:space="preserve">Fund has </w:t>
      </w:r>
      <w:r w:rsidRPr="00D22A2D">
        <w:rPr>
          <w:rFonts w:ascii="Times New Roman" w:hAnsi="Times New Roman"/>
        </w:rPr>
        <w:t>announced a $1 milli</w:t>
      </w:r>
      <w:r w:rsidR="00586FC6">
        <w:rPr>
          <w:rFonts w:ascii="Times New Roman" w:hAnsi="Times New Roman"/>
        </w:rPr>
        <w:t>on loan to GROW South Dakota</w:t>
      </w:r>
      <w:r w:rsidRPr="00D22A2D">
        <w:rPr>
          <w:rFonts w:ascii="Times New Roman" w:hAnsi="Times New Roman"/>
        </w:rPr>
        <w:t>. The loan was officially closed Nov. 19</w:t>
      </w:r>
      <w:r w:rsidR="00A00892">
        <w:rPr>
          <w:rFonts w:ascii="Times New Roman" w:hAnsi="Times New Roman"/>
        </w:rPr>
        <w:t xml:space="preserve"> and will provide supplemental funding to the organization’s housing loan programs which provide affordable housing options to low-income families. </w:t>
      </w:r>
    </w:p>
    <w:p w:rsidR="00735E78" w:rsidRDefault="00735E78" w:rsidP="00735E78">
      <w:pPr>
        <w:spacing w:after="0"/>
        <w:rPr>
          <w:rFonts w:ascii="Times New Roman" w:hAnsi="Times New Roman"/>
        </w:rPr>
      </w:pPr>
    </w:p>
    <w:p w:rsidR="00A00892" w:rsidRDefault="00A00892" w:rsidP="00735E78">
      <w:pPr>
        <w:spacing w:after="0"/>
        <w:rPr>
          <w:rFonts w:ascii="Times New Roman" w:hAnsi="Times New Roman"/>
        </w:rPr>
      </w:pPr>
      <w:r w:rsidRPr="00D22A2D">
        <w:rPr>
          <w:rFonts w:ascii="Times New Roman" w:hAnsi="Times New Roman"/>
        </w:rPr>
        <w:t>“East River Electric</w:t>
      </w:r>
      <w:r w:rsidR="00586FC6">
        <w:rPr>
          <w:rFonts w:ascii="Times New Roman" w:hAnsi="Times New Roman"/>
        </w:rPr>
        <w:t>, its member cooperatives</w:t>
      </w:r>
      <w:r w:rsidRPr="00D22A2D">
        <w:rPr>
          <w:rFonts w:ascii="Times New Roman" w:hAnsi="Times New Roman"/>
        </w:rPr>
        <w:t xml:space="preserve"> and the REED Fund work to grow our rural communities and make a positive impact in South Dakota and we’ve always been appreciative of the work </w:t>
      </w:r>
      <w:r w:rsidR="00586FC6">
        <w:rPr>
          <w:rFonts w:ascii="Times New Roman" w:hAnsi="Times New Roman"/>
        </w:rPr>
        <w:t>GROW South Dakota</w:t>
      </w:r>
      <w:r w:rsidRPr="00D22A2D">
        <w:rPr>
          <w:rFonts w:ascii="Times New Roman" w:hAnsi="Times New Roman"/>
        </w:rPr>
        <w:t xml:space="preserve"> has done to assist people in rural areas of the state,” said REED Fund manager Linda Salmonson. “</w:t>
      </w:r>
      <w:r>
        <w:rPr>
          <w:rFonts w:ascii="Times New Roman" w:hAnsi="Times New Roman"/>
        </w:rPr>
        <w:t xml:space="preserve">We’re pleased to be able to partner with </w:t>
      </w:r>
      <w:r w:rsidR="00586FC6">
        <w:rPr>
          <w:rFonts w:ascii="Times New Roman" w:hAnsi="Times New Roman"/>
        </w:rPr>
        <w:t>GROW South Dakota</w:t>
      </w:r>
      <w:r w:rsidR="001E28C4">
        <w:rPr>
          <w:rFonts w:ascii="Times New Roman" w:hAnsi="Times New Roman"/>
        </w:rPr>
        <w:t xml:space="preserve"> </w:t>
      </w:r>
      <w:r>
        <w:rPr>
          <w:rFonts w:ascii="Times New Roman" w:hAnsi="Times New Roman"/>
        </w:rPr>
        <w:t>to provide housing options to people in rural South Dakota</w:t>
      </w:r>
      <w:r w:rsidRPr="00D22A2D">
        <w:rPr>
          <w:rFonts w:ascii="Times New Roman" w:hAnsi="Times New Roman"/>
        </w:rPr>
        <w:t>.”</w:t>
      </w:r>
    </w:p>
    <w:p w:rsidR="00735E78" w:rsidRPr="00D22A2D" w:rsidRDefault="00735E78" w:rsidP="00735E78">
      <w:pPr>
        <w:spacing w:after="0"/>
        <w:rPr>
          <w:rFonts w:ascii="Times New Roman" w:hAnsi="Times New Roman"/>
        </w:rPr>
      </w:pPr>
    </w:p>
    <w:p w:rsidR="000623A9" w:rsidRDefault="00586FC6" w:rsidP="00735E78">
      <w:pPr>
        <w:spacing w:after="0"/>
        <w:rPr>
          <w:rFonts w:ascii="Times New Roman" w:hAnsi="Times New Roman"/>
        </w:rPr>
      </w:pPr>
      <w:r>
        <w:rPr>
          <w:rFonts w:ascii="Times New Roman" w:hAnsi="Times New Roman"/>
        </w:rPr>
        <w:t>GROW South Dakota</w:t>
      </w:r>
      <w:r w:rsidR="00517119" w:rsidRPr="00D22A2D">
        <w:rPr>
          <w:rFonts w:ascii="Times New Roman" w:hAnsi="Times New Roman"/>
        </w:rPr>
        <w:t xml:space="preserve"> is an umbrella organization under which many different services are provided. The organization provides funding for programs and initiatives dealing with </w:t>
      </w:r>
      <w:r w:rsidR="001E28C4">
        <w:rPr>
          <w:rFonts w:ascii="Times New Roman" w:hAnsi="Times New Roman"/>
        </w:rPr>
        <w:t xml:space="preserve">community, housing and </w:t>
      </w:r>
      <w:r w:rsidR="00517119" w:rsidRPr="00D22A2D">
        <w:rPr>
          <w:rFonts w:ascii="Times New Roman" w:hAnsi="Times New Roman"/>
        </w:rPr>
        <w:t>economic development</w:t>
      </w:r>
      <w:r w:rsidR="00D22A2D" w:rsidRPr="00D22A2D">
        <w:rPr>
          <w:rFonts w:ascii="Times New Roman" w:hAnsi="Times New Roman"/>
        </w:rPr>
        <w:t>.</w:t>
      </w:r>
      <w:r w:rsidR="001E28C4">
        <w:rPr>
          <w:rFonts w:ascii="Times New Roman" w:hAnsi="Times New Roman"/>
        </w:rPr>
        <w:t xml:space="preserve">  </w:t>
      </w:r>
    </w:p>
    <w:p w:rsidR="00735E78" w:rsidRDefault="00735E78" w:rsidP="00735E78">
      <w:pPr>
        <w:spacing w:after="0"/>
        <w:rPr>
          <w:rFonts w:ascii="Times New Roman" w:hAnsi="Times New Roman"/>
        </w:rPr>
      </w:pPr>
    </w:p>
    <w:p w:rsidR="00517119" w:rsidRDefault="001E28C4" w:rsidP="00735E78">
      <w:pPr>
        <w:spacing w:after="0"/>
        <w:rPr>
          <w:rFonts w:ascii="Times New Roman" w:hAnsi="Times New Roman"/>
        </w:rPr>
      </w:pPr>
      <w:r>
        <w:rPr>
          <w:rFonts w:ascii="Times New Roman" w:hAnsi="Times New Roman"/>
        </w:rPr>
        <w:t>“</w:t>
      </w:r>
      <w:r w:rsidR="00586FC6">
        <w:rPr>
          <w:rFonts w:ascii="Times New Roman" w:hAnsi="Times New Roman"/>
        </w:rPr>
        <w:t>GROW South Dakota</w:t>
      </w:r>
      <w:r>
        <w:rPr>
          <w:rFonts w:ascii="Times New Roman" w:hAnsi="Times New Roman"/>
        </w:rPr>
        <w:t xml:space="preserve"> would like to thank the REED Fund for their partnership</w:t>
      </w:r>
      <w:r w:rsidR="00885ABA">
        <w:rPr>
          <w:rFonts w:ascii="Times New Roman" w:hAnsi="Times New Roman"/>
        </w:rPr>
        <w:t>. We are excited to continue to build our housing loan fund to meet unique loan needs in South Dakota.</w:t>
      </w:r>
      <w:r>
        <w:rPr>
          <w:rFonts w:ascii="Times New Roman" w:hAnsi="Times New Roman"/>
        </w:rPr>
        <w:t xml:space="preserve">” </w:t>
      </w:r>
      <w:r w:rsidR="00586FC6">
        <w:rPr>
          <w:rFonts w:ascii="Times New Roman" w:hAnsi="Times New Roman"/>
        </w:rPr>
        <w:t>said GROW South Dakota</w:t>
      </w:r>
      <w:r w:rsidR="00574B46">
        <w:rPr>
          <w:rFonts w:ascii="Times New Roman" w:hAnsi="Times New Roman"/>
        </w:rPr>
        <w:t xml:space="preserve"> CEO</w:t>
      </w:r>
      <w:r w:rsidR="00586FC6">
        <w:rPr>
          <w:rFonts w:ascii="Times New Roman" w:hAnsi="Times New Roman"/>
        </w:rPr>
        <w:t xml:space="preserve"> Marcia Erickson</w:t>
      </w:r>
      <w:r w:rsidRPr="00FC210A">
        <w:rPr>
          <w:rFonts w:ascii="Times New Roman" w:hAnsi="Times New Roman"/>
        </w:rPr>
        <w:t>.</w:t>
      </w:r>
    </w:p>
    <w:p w:rsidR="00735E78" w:rsidRPr="00FC210A" w:rsidRDefault="00735E78" w:rsidP="00735E78">
      <w:pPr>
        <w:spacing w:after="0"/>
        <w:rPr>
          <w:rFonts w:ascii="Times New Roman" w:hAnsi="Times New Roman"/>
        </w:rPr>
      </w:pPr>
    </w:p>
    <w:p w:rsidR="00A00892" w:rsidRDefault="00A00892" w:rsidP="00735E78">
      <w:pPr>
        <w:pStyle w:val="NormalWeb"/>
        <w:spacing w:before="0" w:beforeAutospacing="0" w:after="0" w:afterAutospacing="0"/>
        <w:rPr>
          <w:sz w:val="22"/>
          <w:szCs w:val="22"/>
        </w:rPr>
      </w:pPr>
      <w:r w:rsidRPr="00FC210A">
        <w:rPr>
          <w:sz w:val="22"/>
          <w:szCs w:val="22"/>
        </w:rPr>
        <w:t xml:space="preserve">The REED Fund was established by the electric cooperatives in eastern South Dakota and western Minnesota in 1996 to enhance economic development in the region. </w:t>
      </w:r>
    </w:p>
    <w:p w:rsidR="00735E78" w:rsidRPr="00FC210A" w:rsidRDefault="00735E78" w:rsidP="00735E78">
      <w:pPr>
        <w:pStyle w:val="NormalWeb"/>
        <w:spacing w:before="0" w:beforeAutospacing="0" w:after="0" w:afterAutospacing="0"/>
        <w:rPr>
          <w:sz w:val="22"/>
          <w:szCs w:val="22"/>
        </w:rPr>
      </w:pPr>
    </w:p>
    <w:p w:rsidR="00EA43F6" w:rsidRDefault="00EA43F6" w:rsidP="00735E78">
      <w:pPr>
        <w:pStyle w:val="NormalWeb"/>
        <w:spacing w:before="0" w:beforeAutospacing="0" w:after="0" w:afterAutospacing="0"/>
        <w:jc w:val="center"/>
      </w:pPr>
      <w:r w:rsidRPr="00D22A2D">
        <w:t>-30-</w:t>
      </w:r>
    </w:p>
    <w:p w:rsidR="00735E78" w:rsidRPr="00D22A2D" w:rsidRDefault="00735E78" w:rsidP="00735E78">
      <w:pPr>
        <w:pStyle w:val="NormalWeb"/>
        <w:spacing w:before="0" w:beforeAutospacing="0" w:after="0" w:afterAutospacing="0"/>
        <w:jc w:val="center"/>
      </w:pPr>
    </w:p>
    <w:p w:rsidR="00EA43F6" w:rsidRDefault="00A00892" w:rsidP="00735E78">
      <w:pPr>
        <w:pStyle w:val="NormalWeb"/>
        <w:spacing w:before="0" w:beforeAutospacing="0" w:after="0" w:afterAutospacing="0"/>
        <w:rPr>
          <w:i/>
          <w:iCs/>
        </w:rPr>
      </w:pPr>
      <w:r w:rsidRPr="00A00892">
        <w:rPr>
          <w:i/>
        </w:rPr>
        <w:t>East River Electric  is a wholesale electric power supply cooperative serving 24 rural electric cooperatives and one municipally-owned electric system, which in turn serve more than 92,000 homes and businesses and about 250,000 consumers.  Our 40,000 square mile service area covers the rural areas of 41 counties in eastern South Dakota and 22 counties in western Minnesota.</w:t>
      </w:r>
      <w:r>
        <w:rPr>
          <w:i/>
        </w:rPr>
        <w:t xml:space="preserve"> </w:t>
      </w:r>
      <w:r w:rsidR="00D22A2D" w:rsidRPr="00A00892">
        <w:rPr>
          <w:i/>
          <w:iCs/>
        </w:rPr>
        <w:t>This institution is an equal opportunity provider and employer.</w:t>
      </w:r>
    </w:p>
    <w:p w:rsidR="00735E78" w:rsidRDefault="00735E78" w:rsidP="00735E78">
      <w:pPr>
        <w:pStyle w:val="NormalWeb"/>
        <w:spacing w:before="0" w:beforeAutospacing="0" w:after="0" w:afterAutospacing="0"/>
        <w:rPr>
          <w:i/>
          <w:iCs/>
        </w:rPr>
      </w:pPr>
    </w:p>
    <w:p w:rsidR="00885ABA" w:rsidRPr="00FC2CF3" w:rsidRDefault="00885ABA" w:rsidP="00FC2CF3">
      <w:pPr>
        <w:rPr>
          <w:rFonts w:cstheme="minorHAnsi"/>
          <w:i/>
        </w:rPr>
      </w:pPr>
      <w:r w:rsidRPr="007C5B1C">
        <w:rPr>
          <w:i/>
          <w:iCs/>
        </w:rPr>
        <w:lastRenderedPageBreak/>
        <w:t xml:space="preserve">GROW South Dakota is a </w:t>
      </w:r>
      <w:r w:rsidR="00FC2CF3" w:rsidRPr="007C5B1C">
        <w:rPr>
          <w:i/>
          <w:iCs/>
        </w:rPr>
        <w:t>statewide</w:t>
      </w:r>
      <w:r w:rsidRPr="007C5B1C">
        <w:rPr>
          <w:i/>
          <w:iCs/>
        </w:rPr>
        <w:t xml:space="preserve"> non-profit organization</w:t>
      </w:r>
      <w:r w:rsidR="00574B46" w:rsidRPr="007C5B1C">
        <w:rPr>
          <w:i/>
          <w:iCs/>
        </w:rPr>
        <w:t xml:space="preserve"> </w:t>
      </w:r>
      <w:r w:rsidR="0060791F" w:rsidRPr="007C5B1C">
        <w:rPr>
          <w:i/>
          <w:iCs/>
        </w:rPr>
        <w:t xml:space="preserve">serving rural communities to improve the quality of life through </w:t>
      </w:r>
      <w:r w:rsidR="00B448EC" w:rsidRPr="007C5B1C">
        <w:rPr>
          <w:i/>
          <w:iCs/>
        </w:rPr>
        <w:t xml:space="preserve">housing, </w:t>
      </w:r>
      <w:r w:rsidR="00574B46" w:rsidRPr="007C5B1C">
        <w:rPr>
          <w:i/>
          <w:iCs/>
        </w:rPr>
        <w:t xml:space="preserve">community, and economic development.  </w:t>
      </w:r>
      <w:r w:rsidR="0060791F" w:rsidRPr="007C5B1C">
        <w:rPr>
          <w:rFonts w:cstheme="minorHAnsi"/>
          <w:i/>
        </w:rPr>
        <w:t xml:space="preserve">For more information about </w:t>
      </w:r>
      <w:r w:rsidR="00522D07" w:rsidRPr="007C5B1C">
        <w:rPr>
          <w:rFonts w:cstheme="minorHAnsi"/>
          <w:i/>
        </w:rPr>
        <w:t xml:space="preserve">the </w:t>
      </w:r>
      <w:r w:rsidR="0060791F" w:rsidRPr="007C5B1C">
        <w:rPr>
          <w:rFonts w:cstheme="minorHAnsi"/>
          <w:i/>
        </w:rPr>
        <w:t>housing loan program</w:t>
      </w:r>
      <w:r w:rsidR="00DD1625" w:rsidRPr="007C5B1C">
        <w:rPr>
          <w:rFonts w:cstheme="minorHAnsi"/>
          <w:i/>
        </w:rPr>
        <w:t>s</w:t>
      </w:r>
      <w:r w:rsidR="0060791F" w:rsidRPr="007C5B1C">
        <w:rPr>
          <w:rFonts w:cstheme="minorHAnsi"/>
          <w:i/>
        </w:rPr>
        <w:t xml:space="preserve"> v</w:t>
      </w:r>
      <w:r w:rsidR="00FC2CF3" w:rsidRPr="007C5B1C">
        <w:rPr>
          <w:rFonts w:cstheme="minorHAnsi"/>
          <w:i/>
        </w:rPr>
        <w:t xml:space="preserve">isit </w:t>
      </w:r>
      <w:hyperlink r:id="rId8" w:history="1">
        <w:r w:rsidR="0060791F" w:rsidRPr="007C5B1C">
          <w:rPr>
            <w:rStyle w:val="Hyperlink"/>
            <w:rFonts w:cstheme="minorHAnsi"/>
            <w:i/>
          </w:rPr>
          <w:t>www.growsd.org</w:t>
        </w:r>
      </w:hyperlink>
      <w:r w:rsidR="0060791F" w:rsidRPr="007C5B1C">
        <w:rPr>
          <w:rFonts w:cstheme="minorHAnsi"/>
          <w:i/>
        </w:rPr>
        <w:t xml:space="preserve"> or c</w:t>
      </w:r>
      <w:r w:rsidR="00FC2CF3" w:rsidRPr="007C5B1C">
        <w:rPr>
          <w:rFonts w:cstheme="minorHAnsi"/>
          <w:i/>
        </w:rPr>
        <w:t xml:space="preserve">all (605) 698-7654. </w:t>
      </w:r>
      <w:r w:rsidR="00FC2CF3" w:rsidRPr="007C5B1C">
        <w:rPr>
          <w:i/>
          <w:iCs/>
        </w:rPr>
        <w:t xml:space="preserve">GROW South </w:t>
      </w:r>
      <w:r w:rsidR="00652913" w:rsidRPr="007C5B1C">
        <w:rPr>
          <w:i/>
          <w:iCs/>
        </w:rPr>
        <w:t>Dakota is</w:t>
      </w:r>
      <w:r w:rsidR="00FC2CF3" w:rsidRPr="007C5B1C">
        <w:rPr>
          <w:i/>
          <w:iCs/>
        </w:rPr>
        <w:t xml:space="preserve"> an equal opportunity </w:t>
      </w:r>
      <w:r w:rsidR="00574B46" w:rsidRPr="007C5B1C">
        <w:rPr>
          <w:i/>
          <w:iCs/>
        </w:rPr>
        <w:t>lender, provider, and employer.</w:t>
      </w:r>
    </w:p>
    <w:sectPr w:rsidR="00885ABA" w:rsidRPr="00FC2CF3" w:rsidSect="000813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3F6"/>
    <w:rsid w:val="000623A9"/>
    <w:rsid w:val="0008132B"/>
    <w:rsid w:val="001E28C4"/>
    <w:rsid w:val="00253D74"/>
    <w:rsid w:val="00401D46"/>
    <w:rsid w:val="00505668"/>
    <w:rsid w:val="00517119"/>
    <w:rsid w:val="00522D07"/>
    <w:rsid w:val="00574B46"/>
    <w:rsid w:val="00586FC6"/>
    <w:rsid w:val="00593340"/>
    <w:rsid w:val="0060791F"/>
    <w:rsid w:val="00652913"/>
    <w:rsid w:val="00727E66"/>
    <w:rsid w:val="00735E78"/>
    <w:rsid w:val="007C5B1C"/>
    <w:rsid w:val="00885ABA"/>
    <w:rsid w:val="008E6DDC"/>
    <w:rsid w:val="009015D9"/>
    <w:rsid w:val="00A00892"/>
    <w:rsid w:val="00A35628"/>
    <w:rsid w:val="00B26287"/>
    <w:rsid w:val="00B30A24"/>
    <w:rsid w:val="00B448EC"/>
    <w:rsid w:val="00B9370F"/>
    <w:rsid w:val="00C3640B"/>
    <w:rsid w:val="00C50E80"/>
    <w:rsid w:val="00CD6FEB"/>
    <w:rsid w:val="00D22A2D"/>
    <w:rsid w:val="00DD1625"/>
    <w:rsid w:val="00EA43F6"/>
    <w:rsid w:val="00EB7645"/>
    <w:rsid w:val="00FC210A"/>
    <w:rsid w:val="00FC2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43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3F6"/>
    <w:rPr>
      <w:rFonts w:ascii="Tahoma" w:hAnsi="Tahoma" w:cs="Tahoma"/>
      <w:sz w:val="16"/>
      <w:szCs w:val="16"/>
    </w:rPr>
  </w:style>
  <w:style w:type="paragraph" w:styleId="NormalWeb">
    <w:name w:val="Normal (Web)"/>
    <w:basedOn w:val="Normal"/>
    <w:uiPriority w:val="99"/>
    <w:rsid w:val="00EA43F6"/>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EA43F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43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3F6"/>
    <w:rPr>
      <w:rFonts w:ascii="Tahoma" w:hAnsi="Tahoma" w:cs="Tahoma"/>
      <w:sz w:val="16"/>
      <w:szCs w:val="16"/>
    </w:rPr>
  </w:style>
  <w:style w:type="paragraph" w:styleId="NormalWeb">
    <w:name w:val="Normal (Web)"/>
    <w:basedOn w:val="Normal"/>
    <w:uiPriority w:val="99"/>
    <w:rsid w:val="00EA43F6"/>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EA43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292173">
      <w:bodyDiv w:val="1"/>
      <w:marLeft w:val="0"/>
      <w:marRight w:val="0"/>
      <w:marTop w:val="0"/>
      <w:marBottom w:val="0"/>
      <w:divBdr>
        <w:top w:val="none" w:sz="0" w:space="0" w:color="auto"/>
        <w:left w:val="none" w:sz="0" w:space="0" w:color="auto"/>
        <w:bottom w:val="none" w:sz="0" w:space="0" w:color="auto"/>
        <w:right w:val="none" w:sz="0" w:space="0" w:color="auto"/>
      </w:divBdr>
    </w:div>
    <w:div w:id="177782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owsd.org" TargetMode="External"/><Relationship Id="rId3" Type="http://schemas.openxmlformats.org/officeDocument/2006/relationships/settings" Target="settings.xml"/><Relationship Id="rId7" Type="http://schemas.openxmlformats.org/officeDocument/2006/relationships/hyperlink" Target="mailto:cstuder@eastriver.coo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386</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J. Studer</dc:creator>
  <cp:lastModifiedBy>Linda Salmonson</cp:lastModifiedBy>
  <cp:revision>2</cp:revision>
  <cp:lastPrinted>2014-11-19T21:27:00Z</cp:lastPrinted>
  <dcterms:created xsi:type="dcterms:W3CDTF">2015-04-01T22:05:00Z</dcterms:created>
  <dcterms:modified xsi:type="dcterms:W3CDTF">2015-04-01T22:05:00Z</dcterms:modified>
</cp:coreProperties>
</file>